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A6" w:rsidRDefault="00A61DA6" w:rsidP="00A61DA6">
      <w:pPr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61DA6" w:rsidRDefault="00A61DA6" w:rsidP="00A61DA6">
      <w:pPr>
        <w:spacing w:after="0" w:line="240" w:lineRule="atLeast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</w:t>
      </w:r>
      <w:r>
        <w:rPr>
          <w:rFonts w:ascii="Times New Roman" w:hAnsi="Times New Roman"/>
          <w:spacing w:val="-5"/>
          <w:sz w:val="28"/>
          <w:szCs w:val="28"/>
        </w:rPr>
        <w:t xml:space="preserve">одаток 4 </w:t>
      </w:r>
    </w:p>
    <w:p w:rsidR="00A61DA6" w:rsidRDefault="00A61DA6" w:rsidP="00A61DA6">
      <w:pPr>
        <w:shd w:val="clear" w:color="auto" w:fill="FFFFFF"/>
        <w:spacing w:after="0" w:line="240" w:lineRule="atLeast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  <w:t>до рішення районної ради</w:t>
      </w:r>
    </w:p>
    <w:p w:rsidR="00A61DA6" w:rsidRPr="00A61DA6" w:rsidRDefault="00A61DA6" w:rsidP="00A61DA6">
      <w:pPr>
        <w:shd w:val="clear" w:color="auto" w:fill="FFFFFF"/>
        <w:spacing w:after="0" w:line="240" w:lineRule="atLeast"/>
        <w:rPr>
          <w:rFonts w:ascii="Times New Roman" w:hAnsi="Times New Roman"/>
          <w:spacing w:val="-5"/>
          <w:sz w:val="28"/>
          <w:szCs w:val="28"/>
          <w:lang w:val="ru-RU"/>
        </w:rPr>
      </w:pP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ab/>
        <w:t xml:space="preserve">від 07.12.2016 р. </w:t>
      </w:r>
      <w:r>
        <w:rPr>
          <w:rFonts w:ascii="Times New Roman" w:hAnsi="Times New Roman"/>
          <w:sz w:val="28"/>
          <w:szCs w:val="28"/>
        </w:rPr>
        <w:t xml:space="preserve">№  </w:t>
      </w:r>
      <w:r w:rsidR="005F54F8">
        <w:rPr>
          <w:rFonts w:ascii="Times New Roman" w:hAnsi="Times New Roman"/>
          <w:sz w:val="28"/>
          <w:szCs w:val="28"/>
        </w:rPr>
        <w:t>173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-11/</w:t>
      </w:r>
      <w:r>
        <w:rPr>
          <w:rFonts w:ascii="Times New Roman" w:hAnsi="Times New Roman"/>
          <w:sz w:val="28"/>
          <w:szCs w:val="28"/>
          <w:lang w:val="en-US"/>
        </w:rPr>
        <w:t>VII</w:t>
      </w:r>
    </w:p>
    <w:p w:rsidR="00A61DA6" w:rsidRDefault="00A61DA6" w:rsidP="00A61DA6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61DA6" w:rsidRDefault="00A61DA6" w:rsidP="00A61DA6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Показники оцінки ефективності виконання програми</w:t>
      </w:r>
    </w:p>
    <w:p w:rsidR="00A61DA6" w:rsidRDefault="00A61DA6" w:rsidP="00A61DA6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61DA6" w:rsidRDefault="00A61DA6" w:rsidP="00A61DA6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І. Кількісні показники виконання програми</w:t>
      </w:r>
    </w:p>
    <w:p w:rsidR="00A61DA6" w:rsidRDefault="00A61DA6" w:rsidP="00A61DA6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24" w:type="dxa"/>
        <w:jc w:val="center"/>
        <w:tblInd w:w="-1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870"/>
        <w:gridCol w:w="1208"/>
        <w:gridCol w:w="1201"/>
        <w:gridCol w:w="817"/>
        <w:gridCol w:w="875"/>
        <w:gridCol w:w="1022"/>
      </w:tblGrid>
      <w:tr w:rsidR="00A61DA6" w:rsidTr="00A61DA6">
        <w:trPr>
          <w:cantSplit/>
          <w:jc w:val="center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A6" w:rsidRDefault="00A61DA6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9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A6" w:rsidRDefault="00A61DA6" w:rsidP="00A61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Кількісні показники виконання програми</w:t>
            </w:r>
          </w:p>
        </w:tc>
      </w:tr>
      <w:tr w:rsidR="00A61DA6" w:rsidTr="00A61DA6">
        <w:trPr>
          <w:cantSplit/>
          <w:trHeight w:val="5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A6" w:rsidRDefault="00A61D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A6" w:rsidRDefault="00A61DA6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Найменування показника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A6" w:rsidRDefault="00A61DA6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A6" w:rsidRDefault="00A61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по програмі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A6" w:rsidRDefault="00A61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Значення показника по роках</w:t>
            </w:r>
          </w:p>
        </w:tc>
      </w:tr>
      <w:tr w:rsidR="00A61DA6" w:rsidTr="00A61DA6">
        <w:trPr>
          <w:cantSplit/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A6" w:rsidRDefault="00A61D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A6" w:rsidRDefault="00A61D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A6" w:rsidRDefault="00A61D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A6" w:rsidRDefault="00A61D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A6" w:rsidRDefault="00A61DA6">
            <w:pPr>
              <w:ind w:right="-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2016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A6" w:rsidRDefault="00A61DA6">
            <w:pPr>
              <w:ind w:left="-108" w:right="-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A6" w:rsidRDefault="00A61DA6">
            <w:pPr>
              <w:ind w:left="-108" w:right="-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2018 </w:t>
            </w:r>
          </w:p>
        </w:tc>
      </w:tr>
      <w:tr w:rsidR="00A61DA6" w:rsidTr="00A61DA6">
        <w:trPr>
          <w:trHeight w:val="600"/>
          <w:jc w:val="center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A6" w:rsidRDefault="00A61DA6">
            <w:pPr>
              <w:spacing w:after="0" w:line="240" w:lineRule="exact"/>
              <w:ind w:left="-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1.Надання методичної допомоги виконавчим органам місцевого самоврядування у межах делегованих повноважень щодо удосконалення організації їх роботи, вирішення питань економічного, соціального та культурного розвитку відповідних територій.</w:t>
            </w:r>
          </w:p>
          <w:p w:rsidR="00A61DA6" w:rsidRDefault="00A61DA6">
            <w:pPr>
              <w:spacing w:after="0" w:line="240" w:lineRule="exact"/>
              <w:ind w:left="-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інформаційних, довідкових та інших матеріалів щодо надання методичної та практичної допомоги з інформаційних та правових питань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A6" w:rsidRDefault="00A61DA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hr-HR" w:eastAsia="ru-RU"/>
              </w:rPr>
              <w:t>Розробка нормативних документів, виконання листів, доручень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, розробка, призначення та надання житлових субсидії та інших допомог.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A6" w:rsidRDefault="00A61DA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одиниць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A6" w:rsidRDefault="00A61DA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A6" w:rsidRDefault="00A61DA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A6" w:rsidRDefault="00A61DA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A6" w:rsidRDefault="00A61DA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12450</w:t>
            </w:r>
          </w:p>
        </w:tc>
      </w:tr>
      <w:tr w:rsidR="00A61DA6" w:rsidTr="00A61D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A6" w:rsidRDefault="00A61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A6" w:rsidRDefault="00A61DA6">
            <w:pPr>
              <w:tabs>
                <w:tab w:val="left" w:pos="851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hr-HR" w:eastAsia="ru-RU"/>
              </w:rPr>
              <w:t xml:space="preserve">Проведення 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та технічне і матеріальне забезпечення 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hr-HR" w:eastAsia="ru-RU"/>
              </w:rPr>
              <w:t>виїзних засідань, семінарів, нарад, перевірок сільських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, селищних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hr-HR" w:eastAsia="ru-RU"/>
              </w:rPr>
              <w:t xml:space="preserve"> рад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, бюджетних установ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A6" w:rsidRDefault="00A61DA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одиниць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A6" w:rsidRDefault="00A61DA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A6" w:rsidRDefault="00A61DA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A6" w:rsidRDefault="00A61DA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A6" w:rsidRDefault="00A61DA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A61DA6" w:rsidTr="00A61D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A6" w:rsidRDefault="00A61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A6" w:rsidRDefault="00A61DA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hr-HR" w:eastAsia="ru-RU"/>
              </w:rPr>
              <w:t>Підготовка інформаційних матеріалів для проведення  колегій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-13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hr-HR" w:eastAsia="ru-RU"/>
              </w:rPr>
              <w:t>, нарад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-100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hr-HR" w:eastAsia="ru-RU"/>
              </w:rPr>
              <w:t>, семінарів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A6" w:rsidRDefault="00A61DA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одиниць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A6" w:rsidRDefault="00A61DA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A6" w:rsidRDefault="00A61DA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A6" w:rsidRDefault="00A61DA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A6" w:rsidRDefault="00A61DA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A61DA6" w:rsidTr="00A61DA6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A6" w:rsidRDefault="00A61DA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Підвищення кваліфікації державних службовців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A6" w:rsidRDefault="00A61DA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Підвищення кваліфікації державних службовців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A6" w:rsidRDefault="00A61DA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одиниць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A6" w:rsidRDefault="00A61DA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A6" w:rsidRDefault="00A61DA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A6" w:rsidRDefault="00A61DA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A6" w:rsidRDefault="00A61DA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61DA6" w:rsidTr="00A61DA6">
        <w:trPr>
          <w:trHeight w:val="106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A6" w:rsidRDefault="00A61DA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часті у колегіях та нарадах вищестоящих органів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A6" w:rsidRDefault="00A61DA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hr-HR" w:eastAsia="ru-RU"/>
              </w:rPr>
              <w:t>абезпечення присутності представників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райдержадміністрації 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hr-HR" w:eastAsia="ru-RU"/>
              </w:rPr>
              <w:t xml:space="preserve"> на колегіях, семінарах та нарадах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, які проводяться   Дніпропетровською обласною державною адміністрацією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A6" w:rsidRDefault="00A61DA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одиниць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A6" w:rsidRDefault="00A61DA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A6" w:rsidRDefault="00A61DA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A6" w:rsidRDefault="00A61DA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A6" w:rsidRDefault="00A61DA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A61DA6" w:rsidRDefault="00A61DA6" w:rsidP="00A61DA6">
      <w:pPr>
        <w:spacing w:after="0" w:line="228" w:lineRule="auto"/>
        <w:jc w:val="center"/>
        <w:rPr>
          <w:rFonts w:ascii="Bookman Old Style" w:eastAsia="Times New Roman" w:hAnsi="Bookman Old Style"/>
          <w:b/>
          <w:sz w:val="26"/>
          <w:szCs w:val="26"/>
          <w:lang w:eastAsia="ru-RU"/>
        </w:rPr>
      </w:pPr>
    </w:p>
    <w:p w:rsidR="00A61DA6" w:rsidRDefault="00A61DA6" w:rsidP="00A61DA6">
      <w:pPr>
        <w:spacing w:after="0" w:line="228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A61DA6">
          <w:pgSz w:w="16838" w:h="11906" w:orient="landscape"/>
          <w:pgMar w:top="709" w:right="818" w:bottom="1258" w:left="1620" w:header="709" w:footer="709" w:gutter="0"/>
          <w:cols w:space="720"/>
        </w:sectPr>
      </w:pPr>
    </w:p>
    <w:p w:rsidR="00A61DA6" w:rsidRDefault="00A61DA6" w:rsidP="00A61DA6">
      <w:pPr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1DA6" w:rsidRDefault="00A61DA6" w:rsidP="00A61DA6">
      <w:pPr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ІІ. Якісні показники виконання програми</w:t>
      </w:r>
    </w:p>
    <w:p w:rsidR="00A61DA6" w:rsidRDefault="00A61DA6" w:rsidP="00A61D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A61DA6" w:rsidRDefault="00A61DA6" w:rsidP="00A61D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Виконання програми забезпечить:</w:t>
      </w:r>
    </w:p>
    <w:p w:rsidR="00A61DA6" w:rsidRDefault="00E334F2" w:rsidP="00E334F2">
      <w:pPr>
        <w:spacing w:after="0" w:line="240" w:lineRule="atLeast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A61DA6">
        <w:rPr>
          <w:rFonts w:ascii="Times New Roman" w:hAnsi="Times New Roman"/>
          <w:bCs/>
          <w:sz w:val="28"/>
          <w:szCs w:val="28"/>
        </w:rPr>
        <w:t>збільшення кількості та якості інформації стосовно інвестиційного, економічного та культурного потенціалу району;</w:t>
      </w:r>
    </w:p>
    <w:p w:rsidR="00A61DA6" w:rsidRDefault="00E334F2" w:rsidP="00A61DA6">
      <w:pPr>
        <w:spacing w:after="0" w:line="240" w:lineRule="atLeast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="00A61DA6">
        <w:rPr>
          <w:rFonts w:ascii="Times New Roman" w:hAnsi="Times New Roman"/>
          <w:bCs/>
          <w:sz w:val="28"/>
          <w:szCs w:val="28"/>
        </w:rPr>
        <w:t>підвищення якості роботи виконкомів сільських та селищної рад  щодо виконання законів України, Постанов КМУ, Указів Президента, виконання власних та делегованих повноважень органами місцевого самоврядування;</w:t>
      </w:r>
    </w:p>
    <w:p w:rsidR="00A61DA6" w:rsidRDefault="00A61DA6" w:rsidP="00A61DA6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поглиблення вивчення економічного та соціального стану територіальних громад;</w:t>
      </w:r>
    </w:p>
    <w:p w:rsidR="00A61DA6" w:rsidRDefault="00E334F2" w:rsidP="00A61DA6">
      <w:pPr>
        <w:spacing w:after="0" w:line="240" w:lineRule="atLeast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="00A61DA6">
        <w:rPr>
          <w:rFonts w:ascii="Times New Roman" w:hAnsi="Times New Roman"/>
          <w:bCs/>
          <w:sz w:val="28"/>
          <w:szCs w:val="28"/>
        </w:rPr>
        <w:t>покращення надання адміністративних послуг населенню району у сфері регулювання та використання земельних    ресурсів.</w:t>
      </w:r>
    </w:p>
    <w:p w:rsidR="00A61DA6" w:rsidRDefault="00A61DA6" w:rsidP="00A61DA6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A61DA6" w:rsidRDefault="00A61DA6" w:rsidP="00A61DA6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A61DA6" w:rsidRDefault="00A61DA6" w:rsidP="00A61DA6">
      <w:pPr>
        <w:tabs>
          <w:tab w:val="left" w:pos="5940"/>
        </w:tabs>
        <w:spacing w:after="0" w:line="240" w:lineRule="atLeast"/>
        <w:ind w:left="10348"/>
        <w:rPr>
          <w:rFonts w:ascii="Times New Roman" w:hAnsi="Times New Roman"/>
          <w:sz w:val="28"/>
          <w:szCs w:val="28"/>
        </w:rPr>
      </w:pPr>
    </w:p>
    <w:p w:rsidR="00A61DA6" w:rsidRDefault="00A61DA6" w:rsidP="00A61DA6">
      <w:pPr>
        <w:pStyle w:val="a5"/>
        <w:spacing w:line="240" w:lineRule="atLeast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</w:t>
      </w:r>
      <w:r w:rsidR="00E334F2">
        <w:rPr>
          <w:rFonts w:ascii="Times New Roman" w:eastAsia="Calibri" w:hAnsi="Times New Roman"/>
          <w:bCs/>
          <w:sz w:val="28"/>
          <w:szCs w:val="28"/>
        </w:rPr>
        <w:t xml:space="preserve">      </w:t>
      </w:r>
      <w:r>
        <w:rPr>
          <w:rFonts w:ascii="Times New Roman" w:eastAsia="Calibri" w:hAnsi="Times New Roman"/>
          <w:bCs/>
          <w:sz w:val="28"/>
          <w:szCs w:val="28"/>
        </w:rPr>
        <w:t xml:space="preserve">   Голова районної ради</w:t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  <w:t xml:space="preserve">           </w:t>
      </w:r>
      <w:r w:rsidR="00E334F2">
        <w:rPr>
          <w:rFonts w:ascii="Times New Roman" w:eastAsia="Calibri" w:hAnsi="Times New Roman"/>
          <w:bCs/>
          <w:sz w:val="28"/>
          <w:szCs w:val="28"/>
        </w:rPr>
        <w:t xml:space="preserve">   </w:t>
      </w:r>
      <w:r>
        <w:rPr>
          <w:rFonts w:ascii="Times New Roman" w:eastAsia="Calibri" w:hAnsi="Times New Roman"/>
          <w:bCs/>
          <w:sz w:val="28"/>
          <w:szCs w:val="28"/>
        </w:rPr>
        <w:t xml:space="preserve">                                       </w:t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  <w:t>Ю.МАРТИНЕНКО</w:t>
      </w:r>
    </w:p>
    <w:p w:rsidR="00A61DA6" w:rsidRDefault="00A61DA6" w:rsidP="00A61DA6">
      <w:pPr>
        <w:tabs>
          <w:tab w:val="left" w:pos="5940"/>
        </w:tabs>
        <w:spacing w:after="0" w:line="240" w:lineRule="atLeast"/>
        <w:ind w:left="10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61DA6" w:rsidRDefault="00A61DA6" w:rsidP="00A61DA6">
      <w:pPr>
        <w:spacing w:after="0" w:line="240" w:lineRule="atLeast"/>
        <w:ind w:left="10348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93BCC" w:rsidRDefault="00593BCC"/>
    <w:sectPr w:rsidR="00593BCC" w:rsidSect="00A61DA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81"/>
    <w:rsid w:val="00141B87"/>
    <w:rsid w:val="00387581"/>
    <w:rsid w:val="00593BCC"/>
    <w:rsid w:val="005F54F8"/>
    <w:rsid w:val="00A61DA6"/>
    <w:rsid w:val="00E3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61DA6"/>
    <w:pPr>
      <w:spacing w:after="0" w:line="228" w:lineRule="auto"/>
      <w:ind w:firstLine="851"/>
      <w:jc w:val="both"/>
    </w:pPr>
    <w:rPr>
      <w:rFonts w:ascii="Bookman Old Style" w:eastAsia="Times New Roman" w:hAnsi="Bookman Old Style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61DA6"/>
    <w:rPr>
      <w:rFonts w:ascii="Bookman Old Style" w:eastAsia="Times New Roman" w:hAnsi="Bookman Old Style" w:cs="Times New Roman"/>
      <w:sz w:val="26"/>
      <w:szCs w:val="20"/>
      <w:lang w:eastAsia="ru-RU"/>
    </w:rPr>
  </w:style>
  <w:style w:type="paragraph" w:customStyle="1" w:styleId="a5">
    <w:name w:val="Готовый"/>
    <w:basedOn w:val="a"/>
    <w:rsid w:val="00A61D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61DA6"/>
    <w:pPr>
      <w:spacing w:after="0" w:line="228" w:lineRule="auto"/>
      <w:ind w:firstLine="851"/>
      <w:jc w:val="both"/>
    </w:pPr>
    <w:rPr>
      <w:rFonts w:ascii="Bookman Old Style" w:eastAsia="Times New Roman" w:hAnsi="Bookman Old Style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61DA6"/>
    <w:rPr>
      <w:rFonts w:ascii="Bookman Old Style" w:eastAsia="Times New Roman" w:hAnsi="Bookman Old Style" w:cs="Times New Roman"/>
      <w:sz w:val="26"/>
      <w:szCs w:val="20"/>
      <w:lang w:eastAsia="ru-RU"/>
    </w:rPr>
  </w:style>
  <w:style w:type="paragraph" w:customStyle="1" w:styleId="a5">
    <w:name w:val="Готовый"/>
    <w:basedOn w:val="a"/>
    <w:rsid w:val="00A61D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1485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2016-12-02T08:54:00Z</dcterms:created>
  <dcterms:modified xsi:type="dcterms:W3CDTF">2016-12-12T13:36:00Z</dcterms:modified>
</cp:coreProperties>
</file>